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0D" w:rsidRDefault="006A7C0D" w:rsidP="00B6490B">
      <w:pPr>
        <w:pStyle w:val="Ttulo2"/>
        <w:numPr>
          <w:ilvl w:val="0"/>
          <w:numId w:val="0"/>
        </w:numPr>
        <w:spacing w:line="240" w:lineRule="auto"/>
        <w:ind w:left="1287" w:hanging="578"/>
        <w:rPr>
          <w:rFonts w:cs="Arial"/>
          <w:noProof/>
          <w:szCs w:val="24"/>
          <w:lang w:val="es-ES"/>
        </w:rPr>
      </w:pPr>
      <w:bookmarkStart w:id="0" w:name="_Ref392000238"/>
      <w:bookmarkStart w:id="1" w:name="_Toc396178980"/>
      <w:bookmarkStart w:id="2" w:name="_GoBack"/>
      <w:bookmarkEnd w:id="2"/>
      <w:r>
        <w:rPr>
          <w:rFonts w:cs="Arial"/>
          <w:noProof/>
          <w:szCs w:val="24"/>
          <w:lang w:val="es-ES"/>
        </w:rPr>
        <w:t>Instrumentación Didáctica para la Formación y Desarrollo de Competencias Profesionales</w:t>
      </w:r>
      <w:bookmarkEnd w:id="0"/>
      <w:bookmarkEnd w:id="1"/>
    </w:p>
    <w:p w:rsidR="006A7C0D" w:rsidRPr="002C1466" w:rsidRDefault="006A7C0D" w:rsidP="006A7C0D">
      <w:pPr>
        <w:rPr>
          <w:lang w:val="es-ES" w:eastAsia="ja-JP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0072"/>
        <w:gridCol w:w="1662"/>
      </w:tblGrid>
      <w:tr w:rsidR="006A7C0D" w:rsidTr="00B80429">
        <w:tc>
          <w:tcPr>
            <w:tcW w:w="489" w:type="pct"/>
            <w:vAlign w:val="center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872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Encabezado de las páginas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Tecnológico Nacional de México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Subdirección Académica o su equivalente en los Institutos Descentralizados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Instrumentación Didáctica para la Formación y Desarrollo de Competencias Profesionales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Periodo_____________________</w:t>
            </w:r>
          </w:p>
        </w:tc>
        <w:tc>
          <w:tcPr>
            <w:tcW w:w="639" w:type="pct"/>
            <w:vAlign w:val="center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8359"/>
      </w:tblGrid>
      <w:tr w:rsidR="006A7C0D" w:rsidTr="00B80429">
        <w:tc>
          <w:tcPr>
            <w:tcW w:w="467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righ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Nombre de la asignatura:</w:t>
            </w:r>
          </w:p>
        </w:tc>
        <w:tc>
          <w:tcPr>
            <w:tcW w:w="832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_____________________________________________________________</w:t>
            </w:r>
          </w:p>
        </w:tc>
      </w:tr>
      <w:tr w:rsidR="006A7C0D" w:rsidTr="00B80429">
        <w:tc>
          <w:tcPr>
            <w:tcW w:w="467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righ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Plan de estudios:</w:t>
            </w:r>
          </w:p>
        </w:tc>
        <w:tc>
          <w:tcPr>
            <w:tcW w:w="832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_____________________________________________________________</w:t>
            </w:r>
          </w:p>
        </w:tc>
      </w:tr>
      <w:tr w:rsidR="006A7C0D" w:rsidTr="00B80429">
        <w:tc>
          <w:tcPr>
            <w:tcW w:w="467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righ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Clave de asignatura:</w:t>
            </w:r>
          </w:p>
        </w:tc>
        <w:tc>
          <w:tcPr>
            <w:tcW w:w="832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_____________________________________________________________</w:t>
            </w:r>
          </w:p>
        </w:tc>
      </w:tr>
      <w:tr w:rsidR="006A7C0D" w:rsidTr="00B80429">
        <w:tc>
          <w:tcPr>
            <w:tcW w:w="467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righ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Horas teoría – horas prácticas – créditos:</w:t>
            </w:r>
          </w:p>
        </w:tc>
        <w:tc>
          <w:tcPr>
            <w:tcW w:w="8323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_____________________________________________________________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E758D4" w:rsidRDefault="006A7C0D" w:rsidP="006A7C0D">
      <w:pPr>
        <w:pStyle w:val="Prrafodelista"/>
        <w:numPr>
          <w:ilvl w:val="0"/>
          <w:numId w:val="2"/>
        </w:numPr>
        <w:tabs>
          <w:tab w:val="left" w:pos="2058"/>
        </w:tabs>
        <w:spacing w:after="0"/>
        <w:rPr>
          <w:rFonts w:cs="Arial"/>
          <w:b/>
          <w:noProof/>
          <w:szCs w:val="24"/>
          <w:lang w:val="es-ES"/>
        </w:rPr>
      </w:pPr>
      <w:r w:rsidRPr="00E758D4">
        <w:rPr>
          <w:rFonts w:cs="Arial"/>
          <w:b/>
          <w:noProof/>
          <w:szCs w:val="24"/>
          <w:lang w:val="es-ES"/>
        </w:rPr>
        <w:t>Caracterización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6A7C0D" w:rsidTr="00B80429">
        <w:tc>
          <w:tcPr>
            <w:tcW w:w="12996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(1)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E758D4" w:rsidRDefault="006A7C0D" w:rsidP="006A7C0D">
      <w:pPr>
        <w:pStyle w:val="Prrafodelista"/>
        <w:numPr>
          <w:ilvl w:val="0"/>
          <w:numId w:val="2"/>
        </w:numPr>
        <w:tabs>
          <w:tab w:val="left" w:pos="2058"/>
        </w:tabs>
        <w:spacing w:after="0"/>
        <w:rPr>
          <w:rFonts w:cs="Arial"/>
          <w:b/>
          <w:noProof/>
          <w:szCs w:val="24"/>
          <w:lang w:val="es-ES"/>
        </w:rPr>
      </w:pPr>
      <w:r w:rsidRPr="00E758D4">
        <w:rPr>
          <w:rFonts w:cs="Arial"/>
          <w:b/>
          <w:noProof/>
          <w:szCs w:val="24"/>
          <w:lang w:val="es-ES"/>
        </w:rPr>
        <w:t>Intención didáctica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6A7C0D" w:rsidTr="00B80429">
        <w:tc>
          <w:tcPr>
            <w:tcW w:w="12996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(2)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E758D4" w:rsidRDefault="006A7C0D" w:rsidP="006A7C0D">
      <w:pPr>
        <w:pStyle w:val="Prrafodelista"/>
        <w:numPr>
          <w:ilvl w:val="0"/>
          <w:numId w:val="2"/>
        </w:numPr>
        <w:tabs>
          <w:tab w:val="left" w:pos="2058"/>
        </w:tabs>
        <w:spacing w:after="0"/>
        <w:rPr>
          <w:rFonts w:cs="Arial"/>
          <w:b/>
          <w:noProof/>
          <w:szCs w:val="24"/>
          <w:lang w:val="es-ES"/>
        </w:rPr>
      </w:pPr>
      <w:r>
        <w:rPr>
          <w:rFonts w:cs="Arial"/>
          <w:b/>
          <w:noProof/>
          <w:szCs w:val="24"/>
          <w:lang w:val="es-ES"/>
        </w:rPr>
        <w:lastRenderedPageBreak/>
        <w:t>Competencia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6A7C0D" w:rsidTr="00B80429">
        <w:tc>
          <w:tcPr>
            <w:tcW w:w="12996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(3)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2C1466" w:rsidRDefault="006A7C0D" w:rsidP="006A7C0D">
      <w:pPr>
        <w:pStyle w:val="Prrafodelista"/>
        <w:numPr>
          <w:ilvl w:val="0"/>
          <w:numId w:val="2"/>
        </w:numPr>
        <w:tabs>
          <w:tab w:val="left" w:pos="2058"/>
        </w:tabs>
        <w:spacing w:after="0"/>
        <w:rPr>
          <w:rFonts w:cs="Arial"/>
          <w:b/>
          <w:noProof/>
          <w:szCs w:val="24"/>
          <w:lang w:val="es-ES"/>
        </w:rPr>
      </w:pPr>
      <w:r w:rsidRPr="002C1466">
        <w:rPr>
          <w:rFonts w:cs="Arial"/>
          <w:b/>
          <w:noProof/>
          <w:szCs w:val="24"/>
          <w:lang w:val="es-ES"/>
        </w:rPr>
        <w:t>Análisis por competencias específicas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5204"/>
      </w:tblGrid>
      <w:tr w:rsidR="006A7C0D" w:rsidTr="00B80429">
        <w:tc>
          <w:tcPr>
            <w:tcW w:w="2405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righ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Competencia No.: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(4.1)</w:t>
            </w:r>
          </w:p>
        </w:tc>
        <w:tc>
          <w:tcPr>
            <w:tcW w:w="269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righ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Descripción: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(4.2)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011"/>
        <w:gridCol w:w="2809"/>
        <w:gridCol w:w="1802"/>
      </w:tblGrid>
      <w:tr w:rsidR="006A7C0D" w:rsidTr="00B80429">
        <w:tc>
          <w:tcPr>
            <w:tcW w:w="4106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Temas y subtemas para desarrollar la competencia específica</w:t>
            </w:r>
          </w:p>
        </w:tc>
        <w:tc>
          <w:tcPr>
            <w:tcW w:w="2268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Actividades de aprendizaje</w:t>
            </w:r>
          </w:p>
        </w:tc>
        <w:tc>
          <w:tcPr>
            <w:tcW w:w="2011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Actividades de enseñanza</w:t>
            </w:r>
          </w:p>
        </w:tc>
        <w:tc>
          <w:tcPr>
            <w:tcW w:w="280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Desarrollo de competencias genéricas</w:t>
            </w:r>
          </w:p>
        </w:tc>
        <w:tc>
          <w:tcPr>
            <w:tcW w:w="1802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Horas teórico-práctica</w:t>
            </w:r>
          </w:p>
        </w:tc>
      </w:tr>
      <w:tr w:rsidR="006A7C0D" w:rsidTr="00B80429">
        <w:tc>
          <w:tcPr>
            <w:tcW w:w="4106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(4.3)</w:t>
            </w:r>
          </w:p>
        </w:tc>
        <w:tc>
          <w:tcPr>
            <w:tcW w:w="2268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(4.4)</w:t>
            </w:r>
          </w:p>
        </w:tc>
        <w:tc>
          <w:tcPr>
            <w:tcW w:w="2011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(4.5)</w:t>
            </w:r>
          </w:p>
        </w:tc>
        <w:tc>
          <w:tcPr>
            <w:tcW w:w="280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(4.6)</w:t>
            </w:r>
          </w:p>
        </w:tc>
        <w:tc>
          <w:tcPr>
            <w:tcW w:w="1802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(4.7)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4637"/>
      </w:tblGrid>
      <w:tr w:rsidR="006A7C0D" w:rsidTr="00B80429">
        <w:tc>
          <w:tcPr>
            <w:tcW w:w="835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Indicadores de alcance (4.8)</w:t>
            </w:r>
          </w:p>
        </w:tc>
        <w:tc>
          <w:tcPr>
            <w:tcW w:w="4637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Valor del indicador (4.9)</w:t>
            </w:r>
          </w:p>
        </w:tc>
      </w:tr>
      <w:tr w:rsidR="006A7C0D" w:rsidTr="00B80429">
        <w:tc>
          <w:tcPr>
            <w:tcW w:w="835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A.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B.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C.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…</w:t>
            </w:r>
          </w:p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N.</w:t>
            </w:r>
          </w:p>
        </w:tc>
        <w:tc>
          <w:tcPr>
            <w:tcW w:w="4637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  <w:r>
        <w:rPr>
          <w:rFonts w:cs="Arial"/>
          <w:noProof/>
          <w:szCs w:val="24"/>
          <w:lang w:val="es-ES"/>
        </w:rPr>
        <w:t>Niveles de desempeño (4.10):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6A7C0D" w:rsidTr="00B80429"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Desempeño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Nivel de desempeño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Indicadores de alcance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Valoración numérica</w:t>
            </w:r>
          </w:p>
        </w:tc>
      </w:tr>
      <w:tr w:rsidR="006A7C0D" w:rsidTr="00B80429">
        <w:tc>
          <w:tcPr>
            <w:tcW w:w="3249" w:type="dxa"/>
            <w:vMerge w:val="restart"/>
            <w:vAlign w:val="center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left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lastRenderedPageBreak/>
              <w:t>Competencia alcanzada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Excelente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3249" w:type="dxa"/>
            <w:vMerge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Notable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3249" w:type="dxa"/>
            <w:vMerge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Bueno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3249" w:type="dxa"/>
            <w:vMerge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Suficiente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Competencia no alcanzada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Insuficiente</w:t>
            </w: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3249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  <w:r>
        <w:rPr>
          <w:rFonts w:cs="Arial"/>
          <w:noProof/>
          <w:szCs w:val="24"/>
          <w:lang w:val="es-ES"/>
        </w:rPr>
        <w:t>Matriz de evaluación (4.11):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6"/>
        <w:gridCol w:w="1559"/>
        <w:gridCol w:w="567"/>
        <w:gridCol w:w="567"/>
        <w:gridCol w:w="567"/>
        <w:gridCol w:w="569"/>
        <w:gridCol w:w="567"/>
        <w:gridCol w:w="4494"/>
      </w:tblGrid>
      <w:tr w:rsidR="006A7C0D" w:rsidTr="00B80429">
        <w:tc>
          <w:tcPr>
            <w:tcW w:w="1580" w:type="pct"/>
            <w:vMerge w:val="restart"/>
            <w:vAlign w:val="center"/>
          </w:tcPr>
          <w:p w:rsidR="006A7C0D" w:rsidRDefault="006A7C0D" w:rsidP="00B80429">
            <w:pPr>
              <w:tabs>
                <w:tab w:val="left" w:pos="2058"/>
              </w:tabs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Evidencia de aprendizaje</w:t>
            </w:r>
          </w:p>
        </w:tc>
        <w:tc>
          <w:tcPr>
            <w:tcW w:w="600" w:type="pct"/>
            <w:vMerge w:val="restart"/>
            <w:vAlign w:val="center"/>
          </w:tcPr>
          <w:p w:rsidR="006A7C0D" w:rsidRDefault="006A7C0D" w:rsidP="00B80429">
            <w:pPr>
              <w:tabs>
                <w:tab w:val="left" w:pos="2058"/>
              </w:tabs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%</w:t>
            </w:r>
          </w:p>
        </w:tc>
        <w:tc>
          <w:tcPr>
            <w:tcW w:w="1091" w:type="pct"/>
            <w:gridSpan w:val="5"/>
            <w:vAlign w:val="center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Indicador de alcance</w:t>
            </w:r>
          </w:p>
        </w:tc>
        <w:tc>
          <w:tcPr>
            <w:tcW w:w="1729" w:type="pct"/>
            <w:vMerge w:val="restart"/>
            <w:vAlign w:val="center"/>
          </w:tcPr>
          <w:p w:rsidR="006A7C0D" w:rsidRDefault="006A7C0D" w:rsidP="00B80429">
            <w:pPr>
              <w:tabs>
                <w:tab w:val="left" w:pos="2058"/>
              </w:tabs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Evaluación formativa de la competencia</w:t>
            </w:r>
          </w:p>
        </w:tc>
      </w:tr>
      <w:tr w:rsidR="006A7C0D" w:rsidTr="00B80429">
        <w:tc>
          <w:tcPr>
            <w:tcW w:w="1580" w:type="pct"/>
            <w:vMerge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00" w:type="pct"/>
            <w:vMerge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A</w:t>
            </w: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B</w:t>
            </w: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C</w:t>
            </w:r>
          </w:p>
        </w:tc>
        <w:tc>
          <w:tcPr>
            <w:tcW w:w="21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…</w:t>
            </w: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</w:t>
            </w:r>
          </w:p>
        </w:tc>
        <w:tc>
          <w:tcPr>
            <w:tcW w:w="1729" w:type="pct"/>
            <w:vMerge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1580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00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172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1580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00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172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1580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00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Total</w:t>
            </w: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218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1729" w:type="pct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  <w:r>
        <w:rPr>
          <w:rFonts w:cs="Arial"/>
          <w:noProof/>
          <w:szCs w:val="24"/>
          <w:lang w:val="es-ES"/>
        </w:rPr>
        <w:t>Nota: este apartado número 4 de la instrumentación didáctica para la formación y desarrollo de competencias profesionales se repite, de acuerdo al número de competencias específicas de los temas de asignatura.</w:t>
      </w: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pStyle w:val="Prrafodelista"/>
        <w:numPr>
          <w:ilvl w:val="0"/>
          <w:numId w:val="2"/>
        </w:numPr>
        <w:tabs>
          <w:tab w:val="left" w:pos="2058"/>
        </w:tabs>
        <w:spacing w:after="0"/>
        <w:rPr>
          <w:rFonts w:cs="Arial"/>
          <w:b/>
          <w:noProof/>
          <w:szCs w:val="24"/>
          <w:lang w:val="es-ES"/>
        </w:rPr>
      </w:pPr>
      <w:r>
        <w:rPr>
          <w:rFonts w:cs="Arial"/>
          <w:b/>
          <w:noProof/>
          <w:szCs w:val="24"/>
          <w:lang w:val="es-ES"/>
        </w:rPr>
        <w:t>Fuentes de información y apoyos didácticos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6A7C0D" w:rsidTr="00B80429"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0D" w:rsidRPr="007D037F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 w:rsidRPr="007D037F">
              <w:rPr>
                <w:rFonts w:cs="Arial"/>
                <w:noProof/>
                <w:szCs w:val="24"/>
                <w:lang w:val="es-ES"/>
              </w:rPr>
              <w:t>Fuentes de información</w:t>
            </w:r>
            <w:r>
              <w:rPr>
                <w:rFonts w:cs="Arial"/>
                <w:noProof/>
                <w:szCs w:val="24"/>
                <w:lang w:val="es-ES"/>
              </w:rPr>
              <w:t>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0D" w:rsidRPr="007D037F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Apoyos didácticos:</w:t>
            </w:r>
          </w:p>
        </w:tc>
      </w:tr>
      <w:tr w:rsidR="006A7C0D" w:rsidTr="00B80429">
        <w:tc>
          <w:tcPr>
            <w:tcW w:w="6498" w:type="dxa"/>
            <w:tcBorders>
              <w:top w:val="single" w:sz="4" w:space="0" w:color="auto"/>
            </w:tcBorders>
          </w:tcPr>
          <w:p w:rsidR="006A7C0D" w:rsidRPr="007D037F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 w:rsidRPr="007D037F">
              <w:rPr>
                <w:rFonts w:cs="Arial"/>
                <w:noProof/>
                <w:szCs w:val="24"/>
                <w:lang w:val="es-ES"/>
              </w:rPr>
              <w:lastRenderedPageBreak/>
              <w:t>(5.1)</w:t>
            </w:r>
          </w:p>
        </w:tc>
        <w:tc>
          <w:tcPr>
            <w:tcW w:w="6498" w:type="dxa"/>
            <w:tcBorders>
              <w:top w:val="single" w:sz="4" w:space="0" w:color="auto"/>
            </w:tcBorders>
          </w:tcPr>
          <w:p w:rsidR="006A7C0D" w:rsidRPr="007D037F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 w:rsidRPr="007D037F">
              <w:rPr>
                <w:rFonts w:cs="Arial"/>
                <w:noProof/>
                <w:szCs w:val="24"/>
                <w:lang w:val="es-ES"/>
              </w:rPr>
              <w:t>(5.2)</w:t>
            </w:r>
          </w:p>
        </w:tc>
      </w:tr>
    </w:tbl>
    <w:p w:rsidR="006A7C0D" w:rsidRPr="00D95DBE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0317A8" w:rsidRDefault="006A7C0D" w:rsidP="006A7C0D">
      <w:pPr>
        <w:pStyle w:val="Prrafodelista"/>
        <w:numPr>
          <w:ilvl w:val="0"/>
          <w:numId w:val="2"/>
        </w:numPr>
        <w:tabs>
          <w:tab w:val="left" w:pos="2058"/>
        </w:tabs>
        <w:spacing w:after="0"/>
        <w:rPr>
          <w:rFonts w:cs="Arial"/>
          <w:b/>
          <w:noProof/>
          <w:szCs w:val="24"/>
          <w:lang w:val="es-ES"/>
        </w:rPr>
      </w:pPr>
      <w:r w:rsidRPr="000317A8">
        <w:rPr>
          <w:rFonts w:cs="Arial"/>
          <w:b/>
          <w:noProof/>
          <w:szCs w:val="24"/>
          <w:lang w:val="es-ES"/>
        </w:rPr>
        <w:t>Calendarización de evaluación en semanas (6):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0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67"/>
        <w:gridCol w:w="667"/>
        <w:gridCol w:w="667"/>
        <w:gridCol w:w="667"/>
        <w:gridCol w:w="667"/>
        <w:gridCol w:w="667"/>
        <w:gridCol w:w="667"/>
        <w:gridCol w:w="664"/>
        <w:gridCol w:w="659"/>
      </w:tblGrid>
      <w:tr w:rsidR="006A7C0D" w:rsidTr="00B80429"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Semana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2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3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4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5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6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7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8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9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10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11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12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13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14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15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16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…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</w:t>
            </w:r>
          </w:p>
        </w:tc>
      </w:tr>
      <w:tr w:rsidR="006A7C0D" w:rsidTr="00B80429"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TP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TR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SD</w:t>
            </w: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68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rPr>
                <w:rFonts w:cs="Arial"/>
                <w:noProof/>
                <w:szCs w:val="24"/>
                <w:lang w:val="es-ES"/>
              </w:rPr>
            </w:pPr>
          </w:p>
        </w:tc>
      </w:tr>
    </w:tbl>
    <w:p w:rsidR="006A7C0D" w:rsidRDefault="006A7C0D" w:rsidP="006A7C0D">
      <w:pPr>
        <w:tabs>
          <w:tab w:val="left" w:pos="2058"/>
        </w:tabs>
        <w:spacing w:after="0"/>
        <w:jc w:val="center"/>
        <w:rPr>
          <w:rFonts w:cs="Arial"/>
          <w:noProof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3640"/>
      </w:tblGrid>
      <w:tr w:rsidR="006A7C0D" w:rsidTr="00B80429">
        <w:tc>
          <w:tcPr>
            <w:tcW w:w="3402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TP=tiempo planeado</w:t>
            </w:r>
          </w:p>
        </w:tc>
        <w:tc>
          <w:tcPr>
            <w:tcW w:w="5954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TR=tiempo real</w:t>
            </w:r>
          </w:p>
        </w:tc>
        <w:tc>
          <w:tcPr>
            <w:tcW w:w="3640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SD=seguimiento departamental</w:t>
            </w:r>
          </w:p>
        </w:tc>
      </w:tr>
      <w:tr w:rsidR="006A7C0D" w:rsidTr="00B80429">
        <w:tc>
          <w:tcPr>
            <w:tcW w:w="3402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ED=evaluación diagnóstica</w:t>
            </w:r>
          </w:p>
        </w:tc>
        <w:tc>
          <w:tcPr>
            <w:tcW w:w="5954" w:type="dxa"/>
          </w:tcPr>
          <w:p w:rsidR="006A7C0D" w:rsidRPr="006F0C24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EF</w:t>
            </w:r>
            <w:r w:rsidRPr="006F0C24">
              <w:rPr>
                <w:rFonts w:cs="Arial"/>
                <w:i/>
                <w:noProof/>
                <w:szCs w:val="24"/>
                <w:lang w:val="es-ES"/>
              </w:rPr>
              <w:t>n</w:t>
            </w:r>
            <w:r>
              <w:rPr>
                <w:rFonts w:cs="Arial"/>
                <w:noProof/>
                <w:szCs w:val="24"/>
                <w:lang w:val="es-ES"/>
              </w:rPr>
              <w:t>=evaluación formativa (competencia específica n)</w:t>
            </w:r>
          </w:p>
        </w:tc>
        <w:tc>
          <w:tcPr>
            <w:tcW w:w="3640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ES=evaluación sumativa</w:t>
            </w:r>
          </w:p>
        </w:tc>
      </w:tr>
    </w:tbl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jc w:val="right"/>
        <w:rPr>
          <w:rFonts w:cs="Arial"/>
          <w:noProof/>
          <w:szCs w:val="24"/>
          <w:lang w:val="es-ES"/>
        </w:rPr>
      </w:pPr>
      <w:r>
        <w:rPr>
          <w:rFonts w:cs="Arial"/>
          <w:noProof/>
          <w:szCs w:val="24"/>
          <w:lang w:val="es-ES"/>
        </w:rPr>
        <w:t>Fecha de elaboración:________________</w:t>
      </w: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851"/>
        <w:gridCol w:w="7052"/>
      </w:tblGrid>
      <w:tr w:rsidR="006A7C0D" w:rsidTr="00B80429">
        <w:tc>
          <w:tcPr>
            <w:tcW w:w="5103" w:type="dxa"/>
            <w:tcBorders>
              <w:bottom w:val="single" w:sz="4" w:space="0" w:color="auto"/>
            </w:tcBorders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</w:tr>
      <w:tr w:rsidR="006A7C0D" w:rsidTr="00B80429">
        <w:tc>
          <w:tcPr>
            <w:tcW w:w="5103" w:type="dxa"/>
            <w:tcBorders>
              <w:top w:val="single" w:sz="4" w:space="0" w:color="auto"/>
            </w:tcBorders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Nombre y firma del(de la) profesor(a)</w:t>
            </w:r>
          </w:p>
        </w:tc>
        <w:tc>
          <w:tcPr>
            <w:tcW w:w="851" w:type="dxa"/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A7C0D" w:rsidRDefault="006A7C0D" w:rsidP="00B80429">
            <w:pPr>
              <w:tabs>
                <w:tab w:val="left" w:pos="2058"/>
              </w:tabs>
              <w:ind w:firstLine="0"/>
              <w:jc w:val="center"/>
              <w:rPr>
                <w:rFonts w:cs="Arial"/>
                <w:noProof/>
                <w:szCs w:val="24"/>
                <w:lang w:val="es-ES"/>
              </w:rPr>
            </w:pPr>
            <w:r>
              <w:rPr>
                <w:rFonts w:cs="Arial"/>
                <w:noProof/>
                <w:szCs w:val="24"/>
                <w:lang w:val="es-ES"/>
              </w:rPr>
              <w:t>Nombre y firma del(de la) Jefe(a) de Departamento Académico</w:t>
            </w:r>
          </w:p>
        </w:tc>
      </w:tr>
    </w:tbl>
    <w:p w:rsidR="006A7C0D" w:rsidRPr="00D95DBE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D95DBE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</w:p>
    <w:p w:rsidR="006A7C0D" w:rsidRPr="00D95DBE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  <w:sectPr w:rsidR="006A7C0D" w:rsidRPr="00D95DBE" w:rsidSect="007606B2">
          <w:headerReference w:type="default" r:id="rId7"/>
          <w:pgSz w:w="15840" w:h="12240" w:orient="landscape"/>
          <w:pgMar w:top="1701" w:right="1417" w:bottom="1418" w:left="1417" w:header="708" w:footer="708" w:gutter="0"/>
          <w:cols w:space="708"/>
          <w:docGrid w:linePitch="360"/>
        </w:sectPr>
      </w:pPr>
    </w:p>
    <w:p w:rsidR="006A7C0D" w:rsidRPr="000317A8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0317A8">
        <w:rPr>
          <w:rFonts w:eastAsiaTheme="minorEastAsia" w:cs="Arial"/>
          <w:b/>
          <w:noProof/>
          <w:szCs w:val="24"/>
          <w:lang w:val="es-ES" w:eastAsia="ja-JP"/>
        </w:rPr>
        <w:lastRenderedPageBreak/>
        <w:t>Indicaciones para desarrollar la instrumentación didáctica: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pStyle w:val="Prrafodelista"/>
        <w:numPr>
          <w:ilvl w:val="0"/>
          <w:numId w:val="3"/>
        </w:num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0317A8">
        <w:rPr>
          <w:rFonts w:eastAsiaTheme="minorEastAsia" w:cs="Arial"/>
          <w:b/>
          <w:noProof/>
          <w:szCs w:val="24"/>
          <w:lang w:val="es-ES" w:eastAsia="ja-JP"/>
        </w:rPr>
        <w:t>Caracterización de la asignatura</w:t>
      </w:r>
    </w:p>
    <w:p w:rsidR="006A7C0D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Determinar los atributos de la asignatura, de modo que claramente se distinga de las demás y, al mismo tiempo, se vea las relaciones con las demás y con el perfil profesional: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Explicar la aportación de la asignatura al perfil profesional.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Explicar la importancia de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Explicar en qué consiste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Explicar con qué otras asignaturas se relaciona, en qué temas, con que competencias específicas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pStyle w:val="Prrafodelista"/>
        <w:numPr>
          <w:ilvl w:val="0"/>
          <w:numId w:val="3"/>
        </w:num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0317A8">
        <w:rPr>
          <w:rFonts w:eastAsiaTheme="minorEastAsia" w:cs="Arial"/>
          <w:b/>
          <w:noProof/>
          <w:szCs w:val="24"/>
          <w:lang w:val="es-ES" w:eastAsia="ja-JP"/>
        </w:rPr>
        <w:t>Intención didáctica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Explicar claramente la forma de tratar la asignatura de tal manera que oriente las actividades de enseñanza y aprendizaje: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La manera de abordar los contenidos.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El enfoque con que deben ser tratados.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La extensión y la profundidad de los mismos.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Que actividades del estudiante se deben resaltar para el desarrollo de competencias genéricas.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Que competencias genéricas se están desarrollando con el tratamiento de los contenidos de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De manera general explicar el papel que debe desempeñar el docente para el desarrollo de la asignatura.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987E72" w:rsidRDefault="006A7C0D" w:rsidP="006A7C0D">
      <w:pPr>
        <w:pStyle w:val="Prrafodelista"/>
        <w:numPr>
          <w:ilvl w:val="0"/>
          <w:numId w:val="3"/>
        </w:num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Competencia de la asignatura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Se enuncia de manera clara y descriptiva la competencia(s) específica(s) que se pretende que el estudiante desarrolle de manera adecuada respondiendo a la </w:t>
      </w: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 xml:space="preserve">pregunta </w:t>
      </w:r>
      <w:r w:rsidRPr="00987E72">
        <w:rPr>
          <w:rFonts w:eastAsiaTheme="minorEastAsia" w:cs="Arial"/>
          <w:b/>
          <w:noProof/>
          <w:szCs w:val="24"/>
          <w:lang w:val="es-ES" w:eastAsia="ja-JP"/>
        </w:rPr>
        <w:t>¿Qué debe saber y saber hacer el estudiante?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como resultado de su proceso formativo en el desarrollo de la asignatura</w:t>
      </w:r>
      <w:r>
        <w:rPr>
          <w:rFonts w:eastAsiaTheme="minorEastAsia" w:cs="Arial"/>
          <w:noProof/>
          <w:szCs w:val="24"/>
          <w:lang w:val="es-ES" w:eastAsia="ja-JP"/>
        </w:rPr>
        <w:t>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Default="006A7C0D" w:rsidP="006A7C0D">
      <w:pPr>
        <w:pStyle w:val="Prrafodelista"/>
        <w:numPr>
          <w:ilvl w:val="0"/>
          <w:numId w:val="3"/>
        </w:num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Análisis por competencia específica</w:t>
      </w:r>
    </w:p>
    <w:p w:rsidR="006A7C0D" w:rsidRDefault="006A7C0D" w:rsidP="006A7C0D">
      <w:pPr>
        <w:tabs>
          <w:tab w:val="left" w:pos="2058"/>
        </w:tabs>
        <w:spacing w:after="0"/>
        <w:rPr>
          <w:rFonts w:cs="Arial"/>
          <w:noProof/>
          <w:szCs w:val="24"/>
          <w:lang w:val="es-ES"/>
        </w:rPr>
      </w:pPr>
      <w:r>
        <w:rPr>
          <w:rFonts w:eastAsiaTheme="minorEastAsia" w:cs="Arial"/>
          <w:noProof/>
          <w:szCs w:val="24"/>
          <w:lang w:val="es-ES" w:eastAsia="ja-JP"/>
        </w:rPr>
        <w:t xml:space="preserve">Los puntos que se describen a continuación se repiten, </w:t>
      </w:r>
      <w:r>
        <w:rPr>
          <w:rFonts w:cs="Arial"/>
          <w:noProof/>
          <w:szCs w:val="24"/>
          <w:lang w:val="es-ES"/>
        </w:rPr>
        <w:t>de acuerdo al número de competencias específicas de los temas de asignatura.</w:t>
      </w:r>
    </w:p>
    <w:p w:rsidR="006A7C0D" w:rsidRPr="00987E72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ind w:left="709" w:firstLine="0"/>
        <w:rPr>
          <w:rFonts w:eastAsiaTheme="minorEastAsia" w:cs="Arial"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(4.1) Competencia No.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Se escribe el número de competencia, acorde a la cantidad de temas establecidos en la asignatura.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(4.2) Descripción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Se enuncia de manera clara y descriptiva la competencia específica que se pretende que el estudiante desarrolle de manera adecuada respondiendo a la pregunta </w:t>
      </w:r>
      <w:r w:rsidRPr="00987E72">
        <w:rPr>
          <w:rFonts w:eastAsiaTheme="minorEastAsia" w:cs="Arial"/>
          <w:b/>
          <w:noProof/>
          <w:szCs w:val="24"/>
          <w:lang w:val="es-ES" w:eastAsia="ja-JP"/>
        </w:rPr>
        <w:t>¿Qué debe saber y saber hacer el estudiante?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como resultado de su proceso formativo en el desarrollo del tema.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(4.3) Temas y subtemas para desarrollar la competencia específica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Se presenta el temario de una manera concreta, clara, organizada y secuenciada, evitando una presentación exagerada y enciclopédica.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987E72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(4.4) Actividades de aprendizaje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El desarrollo de competencias profesionales lleva a pensar en un conjunto de las actividades que el estudiante desarrollará y que </w:t>
      </w:r>
      <w:r>
        <w:t>el</w:t>
      </w:r>
      <w:r w:rsidRPr="006E40D9">
        <w:t xml:space="preserve"> (la) profesor(a)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 en el estudiante, competencias fundamentales en su formación pero </w:t>
      </w: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sobre todo en su futuro desempeño profesional. Actividades tales como las siguientes: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Llevar a cabo actividades intelectuales de inducción-deducción y análisis-síntesis, las cuales lo encaminan hacia la investigación, la aplicación de conocimientos y la solución de problemas. 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Buscar, seleccionar y analizar información en distintas fuentes.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Uso de las nuevas tecnologías en el desarrollo de los contenidos de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Participar en actividades grupales que propicien la comunicación, el intercambio argumentado de ideas, la reflexión, la integración y la colaboración.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Desarrollar prácticas para que promueva el desarrollo de habilidades para la experimentación, tales como: observación, identificación manejo y control de variables y datos relevantes, planteamiento de hipótesis, de trabajo en equipo.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Aplicar conceptos, modelos y metodologías que se va aprendiendo en el desarrollo de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Usar adecuadamente conceptos, y terminología científico-tecnológica.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Enfrentar problemas que permitan la integración de contenidos de la asignatura y entre distintas asignaturas, para su análisis y solución.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Relacionar los contenidos de la asignatura con el cuidado del medio ambiente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Observar y analizar fenómenos y problemáticas propias del campo ocupacional.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Relacionar los contenidos de la asignatura con las demás del plan de estudios para desarrollar una visión interdisciplinaria.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Leer, escuchar, observar, descubrir, cuestionar, preguntar, indagar, obtener información.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Hablar, redactar, crear ideas, relacionar ideas, expresarlas con claridad, orden y rigor oralmente y por escrito.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Dialogar, argumentar, replicar, discutir, explicar, sostener un punto de vista.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Participar en actividades colectivas, colaborar con otros en trabajos diversos, trabajar en equipo, intercambiar información.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Producir textos originales, elaborar proyectos de distinta índole, diseñar y desarrollar prácticas.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(4.5) Actividades de enseñanza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Las actividades que el</w:t>
      </w:r>
      <w:r>
        <w:rPr>
          <w:rFonts w:eastAsiaTheme="minorEastAsia" w:cs="Arial"/>
          <w:noProof/>
          <w:szCs w:val="24"/>
          <w:lang w:val="es-ES" w:eastAsia="ja-JP"/>
        </w:rPr>
        <w:t>(la)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profesor</w:t>
      </w:r>
      <w:r>
        <w:rPr>
          <w:rFonts w:eastAsiaTheme="minorEastAsia" w:cs="Arial"/>
          <w:noProof/>
          <w:szCs w:val="24"/>
          <w:lang w:val="es-ES" w:eastAsia="ja-JP"/>
        </w:rPr>
        <w:t>(a)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llevará a cabo para que el estudiante desarrolle, con éxito, la o las competencias genéricas y específicas establecidas para el tema: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Propiciar, en el estudiante, el desarrollo de actividades intelectuales de inducción-deducción y análisis-síntesis, las cuales lo encaminan hacia la investigación, la aplicación de conocimientos y la solución de problemas. 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Propiciar actividades de búsqueda, selección y análisis de información en distintas fuentes.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Propiciar el uso de las nuevas tecnologías en el desarrollo de los contenidos de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Fomentar actividades grupales que propicien la comunicación, el intercambio argumentado de ideas, la reflexión, la integración y la colaboración de y entre los estudiantes.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Desarrollar actividades de aprendizaje que propicien la aplicación de los conceptos, modelos y metodologías que se van aprendiendo en el desarrollo de la asignatura.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Propiciar el uso adecuado de conceptos, y de terminología científico-tecnológica.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Proponer problemas que permitan al estudiante la integración de contenidos de la asignatura y entre distintas asignaturas, para su análisis y solución.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Relacionar los contenidos de la asignatura con el cuidado del medio ambiente; así como con las prácticas de una ingeniería con enfoque sustentable.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Observar y analizar fenómenos y problemáticas propias del campo ocupacional.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Relacionar los contenidos de esta asignatura con las demás del plan de estudios para desarrollar una visión interdisciplinaria en el estudiante.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987E72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987E72">
        <w:rPr>
          <w:rFonts w:eastAsiaTheme="minorEastAsia" w:cs="Arial"/>
          <w:b/>
          <w:noProof/>
          <w:szCs w:val="24"/>
          <w:lang w:val="es-ES" w:eastAsia="ja-JP"/>
        </w:rPr>
        <w:t>(4.6) Desarrollo de competencias genéricas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62365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Competencias genéricas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62365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lastRenderedPageBreak/>
        <w:t>Competencias instrumentales:</w:t>
      </w:r>
      <w:r w:rsidRPr="00662365">
        <w:rPr>
          <w:rFonts w:eastAsiaTheme="minorEastAsia" w:cs="Arial"/>
          <w:noProof/>
          <w:szCs w:val="24"/>
          <w:lang w:val="es-ES" w:eastAsia="ja-JP"/>
        </w:rPr>
        <w:t xml:space="preserve"> competencias relacionadas con la comprensión y manipulación de ideas, metodologías, equipo y destrezas como las lingüísticas, de investigación, de análisis de información. Entre ellas se incluyen:</w:t>
      </w:r>
    </w:p>
    <w:p w:rsidR="006A7C0D" w:rsidRPr="00662365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noProof/>
          <w:szCs w:val="24"/>
          <w:lang w:val="es-ES" w:eastAsia="ja-JP"/>
        </w:rPr>
        <w:t>Capacidades cognitivas, la capacidad de comprender y manipular ideas y pensamientos.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Capacidades metodológicas para manipular el ambiente: ser capaz de organizar el tiempo y las estrategias para el aprendizaje, tomar decisiones o resolver problemas.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Destrezas tecnológicas relacionadas con el uso de maquinaria, destrezas de computación; así como, de búsqueda y manejo de información.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Destrezas lingüísticas tales como la comunicación oral y escrita o conocimientos de una segunda lengua.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Listado de competencias instrumentales:</w:t>
      </w:r>
    </w:p>
    <w:p w:rsidR="006A7C0D" w:rsidRPr="00662365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noProof/>
          <w:szCs w:val="24"/>
          <w:lang w:val="es-ES" w:eastAsia="ja-JP"/>
        </w:rPr>
        <w:t>Capacidad de análisis y síntesis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organizar y planificar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Conocimientos generales básicos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>
        <w:rPr>
          <w:rFonts w:eastAsiaTheme="minorEastAsia" w:cs="Arial"/>
          <w:noProof/>
          <w:szCs w:val="24"/>
          <w:lang w:val="es-ES" w:eastAsia="ja-JP"/>
        </w:rPr>
        <w:t>C</w:t>
      </w:r>
      <w:r w:rsidRPr="000317A8">
        <w:rPr>
          <w:rFonts w:eastAsiaTheme="minorEastAsia" w:cs="Arial"/>
          <w:noProof/>
          <w:szCs w:val="24"/>
          <w:lang w:val="es-ES" w:eastAsia="ja-JP"/>
        </w:rPr>
        <w:t>onocimientos básicos de la carrera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Comunicación oral y escrita en su propia lengua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Conocimiento de una segunda lengua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Habilidades básicas de manejo de la computadora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Habilidades de gestión de información(habilidad para buscar y analizar información proveniente de fuentes diversas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Solución de problemas</w:t>
      </w:r>
    </w:p>
    <w:p w:rsidR="006A7C0D" w:rsidRPr="000317A8" w:rsidRDefault="006A7C0D" w:rsidP="006A7C0D">
      <w:pPr>
        <w:pStyle w:val="Prrafodelista"/>
        <w:numPr>
          <w:ilvl w:val="0"/>
          <w:numId w:val="5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Toma de decisiones.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Competencias interpersonales: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capacidades individuales relativas a la capacidad de expresar los propios sentimientos, habilidades críticas y de </w:t>
      </w: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autocrítica. Estas competencias tienden a facilitar los procesos de interacción social y cooperación.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Destrezas sociales relacionadas con las habilidades interpersonales.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trabajar en equipo o la expresión de compromiso social o ético.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Listado de competencias interpersonales: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crítica y autocrítica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Trabajo en equipo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Habilidades interpersonales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trabajar en equipo interdisciplinario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comunicarse con profesionales de otras áreas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Apreciación de la diversidad y multiculturalidad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Habilidad para trabajar en un ambiente laboral</w:t>
      </w:r>
    </w:p>
    <w:p w:rsidR="006A7C0D" w:rsidRPr="000317A8" w:rsidRDefault="006A7C0D" w:rsidP="006A7C0D">
      <w:pPr>
        <w:pStyle w:val="Prrafodelista"/>
        <w:numPr>
          <w:ilvl w:val="0"/>
          <w:numId w:val="6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Compromiso ético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Competencias sistémicas: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Listado de competencias sistémicas: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aplicar los conocimientos en la práctica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Habilidades de investigación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aprender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Capacidad de adaptarse a nuevas situaciones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Capacidad de generar nuevas ideas (creatividad)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Liderazgo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Conocimiento de culturas y costumbres de otros países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Habilidad para trabajar en forma autónoma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Capacidad para diseñar y gestionar proyectos 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Iniciativa y espíritu emprendedor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Preocupación por la calidad</w:t>
      </w:r>
    </w:p>
    <w:p w:rsidR="006A7C0D" w:rsidRPr="000317A8" w:rsidRDefault="006A7C0D" w:rsidP="006A7C0D">
      <w:pPr>
        <w:pStyle w:val="Prrafodelista"/>
        <w:numPr>
          <w:ilvl w:val="0"/>
          <w:numId w:val="7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Búsqueda del logro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(4.7) Horas teórico-prácticas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Con base en las actividades de aprendizaje y enseñanza, establecer las horas teórico-prácticas necesarias, para que el estudiante adecuadamente la competencia específica.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62365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(4.8) Indicadores de alcance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Indica los criterios de valoración por excelencia al definir con claridad y precisión los conocimientos y habilidades que integran la competencia.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(4.9) Valor del indicador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Indica la ponderación de los criterios de valoración definidos en el punto anterior.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62365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(4.10) Niveles de desempeño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Establece el modo escalonado y jerárquico los diferentes niveles de logro en la competencia, estos se encuentran definidos en la tabla del presente lineamiento.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62365" w:rsidRDefault="006A7C0D" w:rsidP="006A7C0D">
      <w:p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(4.11) Matriz de evaluación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Criterios de evaluación del tema. Algunos aspectos centrales que deben tomar en cuenta para establecer los criterios de evaluación son: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Determinar, desde el inicio del semestre, las actividades y los productos que se esperan de dichas actividades; así como, los criterios con que serán evaluados los estudiantes. A manera de ejemplo la elaboración de una rúbrica o una lista de cotejo.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Comunicar a los estudiantes, desde el inicio del semestre, las actividades y los productos que se esperan de dichas actividades así como los criterios con que serán evaluados. 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Establecer una comunicación continua para poder validar las evidencias que el estudiante va obteniendo para retroalimentar el proceso de aprendizaje de los estudiantes.</w:t>
      </w:r>
    </w:p>
    <w:p w:rsidR="006A7C0D" w:rsidRPr="000317A8" w:rsidRDefault="006A7C0D" w:rsidP="006A7C0D">
      <w:pPr>
        <w:pStyle w:val="Prrafodelista"/>
        <w:numPr>
          <w:ilvl w:val="0"/>
          <w:numId w:val="4"/>
        </w:num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Propiciar procesos de autoevaluación y coevaluación que completen y enriquezcan el proceso de evaluación y retroalimentación del profesor.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62365" w:rsidRDefault="006A7C0D" w:rsidP="006A7C0D">
      <w:pPr>
        <w:pStyle w:val="Prrafodelista"/>
        <w:numPr>
          <w:ilvl w:val="0"/>
          <w:numId w:val="3"/>
        </w:num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Fuentes de información y apoyos didácticos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Se consideran todos los recursos didácticos de apoyo para la formación y desarrollo de las competencias.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(5.1) Fuentes de información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Psychological </w:t>
      </w:r>
      <w:r w:rsidRPr="000317A8">
        <w:rPr>
          <w:rFonts w:eastAsiaTheme="minorEastAsia" w:cs="Arial"/>
          <w:noProof/>
          <w:szCs w:val="24"/>
          <w:lang w:val="es-ES" w:eastAsia="ja-JP"/>
        </w:rPr>
        <w:lastRenderedPageBreak/>
        <w:t>Association) vigente.</w:t>
      </w:r>
      <w:r>
        <w:rPr>
          <w:rFonts w:eastAsiaTheme="minorEastAsia" w:cs="Arial"/>
          <w:noProof/>
          <w:szCs w:val="24"/>
          <w:lang w:val="es-ES" w:eastAsia="ja-JP"/>
        </w:rPr>
        <w:t xml:space="preserve"> </w:t>
      </w:r>
      <w:r w:rsidRPr="000317A8">
        <w:rPr>
          <w:rFonts w:eastAsiaTheme="minorEastAsia" w:cs="Arial"/>
          <w:noProof/>
          <w:szCs w:val="24"/>
          <w:lang w:val="es-ES" w:eastAsia="ja-JP"/>
        </w:rPr>
        <w:t>Ejemplo de algunos de ellos: Referencias de libros, revistas, artículos, tesis, páginas web, conferencia, fotografías, videos, entre otros).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662365">
        <w:rPr>
          <w:rFonts w:eastAsiaTheme="minorEastAsia" w:cs="Arial"/>
          <w:b/>
          <w:noProof/>
          <w:szCs w:val="24"/>
          <w:lang w:val="es-ES" w:eastAsia="ja-JP"/>
        </w:rPr>
        <w:t>(5.2) Apoyo didáctico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>Se considera cualquier material que se ha elaborado para el estudiante con la finalidad de guiar los aprendizajes, proporcionar información, ejercitar sus habilidades, motivar e impulsar el interés, y proporcionar un entorno de expresión.</w:t>
      </w:r>
    </w:p>
    <w:p w:rsidR="006A7C0D" w:rsidRPr="000317A8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</w:p>
    <w:p w:rsidR="006A7C0D" w:rsidRPr="00682D0E" w:rsidRDefault="006A7C0D" w:rsidP="006A7C0D">
      <w:pPr>
        <w:pStyle w:val="Prrafodelista"/>
        <w:numPr>
          <w:ilvl w:val="0"/>
          <w:numId w:val="3"/>
        </w:numPr>
        <w:spacing w:after="0"/>
        <w:rPr>
          <w:rFonts w:eastAsiaTheme="minorEastAsia" w:cs="Arial"/>
          <w:b/>
          <w:noProof/>
          <w:szCs w:val="24"/>
          <w:lang w:val="es-ES" w:eastAsia="ja-JP"/>
        </w:rPr>
      </w:pPr>
      <w:r w:rsidRPr="00682D0E">
        <w:rPr>
          <w:rFonts w:eastAsiaTheme="minorEastAsia" w:cs="Arial"/>
          <w:b/>
          <w:noProof/>
          <w:szCs w:val="24"/>
          <w:lang w:val="es-ES" w:eastAsia="ja-JP"/>
        </w:rPr>
        <w:t>Calendarización de evaluación</w:t>
      </w:r>
    </w:p>
    <w:p w:rsidR="006A7C0D" w:rsidRDefault="006A7C0D" w:rsidP="006A7C0D">
      <w:pPr>
        <w:spacing w:after="0"/>
        <w:rPr>
          <w:rFonts w:eastAsiaTheme="minorEastAsia" w:cs="Arial"/>
          <w:noProof/>
          <w:szCs w:val="24"/>
          <w:lang w:val="es-ES" w:eastAsia="ja-JP"/>
        </w:rPr>
      </w:pPr>
      <w:r w:rsidRPr="000317A8">
        <w:rPr>
          <w:rFonts w:eastAsiaTheme="minorEastAsia" w:cs="Arial"/>
          <w:noProof/>
          <w:szCs w:val="24"/>
          <w:lang w:val="es-ES" w:eastAsia="ja-JP"/>
        </w:rPr>
        <w:t xml:space="preserve">En este apartado </w:t>
      </w:r>
      <w:r>
        <w:t>el</w:t>
      </w:r>
      <w:r w:rsidRPr="006E40D9">
        <w:t xml:space="preserve"> (la) profesor(a)</w:t>
      </w:r>
      <w:r w:rsidRPr="000317A8">
        <w:rPr>
          <w:rFonts w:eastAsiaTheme="minorEastAsia" w:cs="Arial"/>
          <w:noProof/>
          <w:szCs w:val="24"/>
          <w:lang w:val="es-ES" w:eastAsia="ja-JP"/>
        </w:rPr>
        <w:t xml:space="preserve"> registrará los diversos momentos de las evaluacione</w:t>
      </w:r>
      <w:r>
        <w:rPr>
          <w:rFonts w:eastAsiaTheme="minorEastAsia" w:cs="Arial"/>
          <w:noProof/>
          <w:szCs w:val="24"/>
          <w:lang w:val="es-ES" w:eastAsia="ja-JP"/>
        </w:rPr>
        <w:t>s diagnóstica, formativa y sumat</w:t>
      </w:r>
      <w:r w:rsidRPr="000317A8">
        <w:rPr>
          <w:rFonts w:eastAsiaTheme="minorEastAsia" w:cs="Arial"/>
          <w:noProof/>
          <w:szCs w:val="24"/>
          <w:lang w:val="es-ES" w:eastAsia="ja-JP"/>
        </w:rPr>
        <w:t>i</w:t>
      </w:r>
      <w:r>
        <w:rPr>
          <w:rFonts w:eastAsiaTheme="minorEastAsia" w:cs="Arial"/>
          <w:noProof/>
          <w:szCs w:val="24"/>
          <w:lang w:val="es-ES" w:eastAsia="ja-JP"/>
        </w:rPr>
        <w:t>v</w:t>
      </w:r>
      <w:r w:rsidRPr="000317A8">
        <w:rPr>
          <w:rFonts w:eastAsiaTheme="minorEastAsia" w:cs="Arial"/>
          <w:noProof/>
          <w:szCs w:val="24"/>
          <w:lang w:val="es-ES" w:eastAsia="ja-JP"/>
        </w:rPr>
        <w:t>a.</w:t>
      </w:r>
    </w:p>
    <w:p w:rsidR="00F7189A" w:rsidRPr="006A7C0D" w:rsidRDefault="00F7189A">
      <w:pPr>
        <w:rPr>
          <w:lang w:val="es-ES"/>
        </w:rPr>
      </w:pPr>
    </w:p>
    <w:sectPr w:rsidR="00F7189A" w:rsidRPr="006A7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43" w:rsidRDefault="00AF4143" w:rsidP="006A7C0D">
      <w:pPr>
        <w:spacing w:after="0" w:line="240" w:lineRule="auto"/>
      </w:pPr>
      <w:r>
        <w:separator/>
      </w:r>
    </w:p>
  </w:endnote>
  <w:endnote w:type="continuationSeparator" w:id="0">
    <w:p w:rsidR="00AF4143" w:rsidRDefault="00AF4143" w:rsidP="006A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43" w:rsidRDefault="00AF4143" w:rsidP="006A7C0D">
      <w:pPr>
        <w:spacing w:after="0" w:line="240" w:lineRule="auto"/>
      </w:pPr>
      <w:r>
        <w:separator/>
      </w:r>
    </w:p>
  </w:footnote>
  <w:footnote w:type="continuationSeparator" w:id="0">
    <w:p w:rsidR="00AF4143" w:rsidRDefault="00AF4143" w:rsidP="006A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74" w:rsidRDefault="00AF4143" w:rsidP="00A928DA">
    <w:pPr>
      <w:pStyle w:val="Encabezado"/>
      <w:ind w:firstLine="0"/>
    </w:pPr>
  </w:p>
  <w:p w:rsidR="00956C74" w:rsidRDefault="00AF4143" w:rsidP="00A928DA">
    <w:pPr>
      <w:pStyle w:val="Encabezado"/>
      <w:ind w:firstLine="0"/>
    </w:pPr>
  </w:p>
  <w:p w:rsidR="00956C74" w:rsidRDefault="00AF4143" w:rsidP="00A928DA">
    <w:pPr>
      <w:pStyle w:val="Encabezado"/>
      <w:ind w:firstLine="0"/>
    </w:pPr>
  </w:p>
  <w:p w:rsidR="00956C74" w:rsidRDefault="00AF4143" w:rsidP="00A928DA">
    <w:pPr>
      <w:pStyle w:val="Encabezado"/>
      <w:ind w:firstLine="0"/>
    </w:pPr>
  </w:p>
  <w:p w:rsidR="00956C74" w:rsidRDefault="00AF4143" w:rsidP="00A928DA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5AF"/>
    <w:multiLevelType w:val="hybridMultilevel"/>
    <w:tmpl w:val="59D6E4C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750545"/>
    <w:multiLevelType w:val="hybridMultilevel"/>
    <w:tmpl w:val="B92A2FAC"/>
    <w:lvl w:ilvl="0" w:tplc="080A0011">
      <w:start w:val="1"/>
      <w:numFmt w:val="decimal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2775B"/>
    <w:multiLevelType w:val="multilevel"/>
    <w:tmpl w:val="C27CB1E0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8A3E1A"/>
    <w:multiLevelType w:val="hybridMultilevel"/>
    <w:tmpl w:val="B92A2FAC"/>
    <w:lvl w:ilvl="0" w:tplc="080A0011">
      <w:start w:val="1"/>
      <w:numFmt w:val="decimal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AE0E36"/>
    <w:multiLevelType w:val="hybridMultilevel"/>
    <w:tmpl w:val="705AC548"/>
    <w:lvl w:ilvl="0" w:tplc="2D7A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052A34"/>
    <w:multiLevelType w:val="hybridMultilevel"/>
    <w:tmpl w:val="C1C2E8AA"/>
    <w:lvl w:ilvl="0" w:tplc="D632D64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87E4B"/>
    <w:multiLevelType w:val="hybridMultilevel"/>
    <w:tmpl w:val="B92A2FAC"/>
    <w:lvl w:ilvl="0" w:tplc="080A0011">
      <w:start w:val="1"/>
      <w:numFmt w:val="decimal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0D"/>
    <w:rsid w:val="00432494"/>
    <w:rsid w:val="006A7C0D"/>
    <w:rsid w:val="00746730"/>
    <w:rsid w:val="00AF4143"/>
    <w:rsid w:val="00B43DA4"/>
    <w:rsid w:val="00B6490B"/>
    <w:rsid w:val="00E0694A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BFA9"/>
  <w15:chartTrackingRefBased/>
  <w15:docId w15:val="{B66FD02E-4307-4A8C-8C55-AD8C4770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0D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A7C0D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7C0D"/>
    <w:pPr>
      <w:keepNext/>
      <w:keepLines/>
      <w:numPr>
        <w:ilvl w:val="1"/>
        <w:numId w:val="1"/>
      </w:numPr>
      <w:spacing w:after="0"/>
      <w:ind w:left="1287" w:hanging="578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C0D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A7C0D"/>
    <w:pPr>
      <w:keepNext/>
      <w:keepLines/>
      <w:numPr>
        <w:ilvl w:val="3"/>
        <w:numId w:val="1"/>
      </w:numPr>
      <w:spacing w:after="0"/>
      <w:ind w:left="1713" w:hanging="862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C0D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7C0D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7C0D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7C0D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7C0D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7C0D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6A7C0D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6A7C0D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6A7C0D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6A7C0D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7C0D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7C0D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7C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7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6A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C0D"/>
    <w:rPr>
      <w:rFonts w:ascii="Arial" w:hAnsi="Arial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6A7C0D"/>
    <w:pPr>
      <w:ind w:left="720"/>
      <w:contextualSpacing/>
    </w:pPr>
  </w:style>
  <w:style w:type="table" w:styleId="Tablaconcuadrcula">
    <w:name w:val="Table Grid"/>
    <w:basedOn w:val="Tablanormal"/>
    <w:rsid w:val="006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6A7C0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2321</Words>
  <Characters>12769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MCE. Rafael Portillo Rosales, Jefe del Área de Educación a Distancia-TNM</dc:creator>
  <cp:keywords/>
  <dc:description/>
  <cp:lastModifiedBy>Dora Delgado Barraza</cp:lastModifiedBy>
  <cp:revision>4</cp:revision>
  <dcterms:created xsi:type="dcterms:W3CDTF">2016-11-07T18:32:00Z</dcterms:created>
  <dcterms:modified xsi:type="dcterms:W3CDTF">2017-06-26T15:18:00Z</dcterms:modified>
</cp:coreProperties>
</file>